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Garamond" w:cs="Garamond" w:eastAsia="Garamond" w:hAnsi="Garamond"/>
          <w:b w:val="1"/>
          <w:bCs w:val="1"/>
          <w:sz w:val="36"/>
          <w:szCs w:val="36"/>
          <w:u w:val="single"/>
        </w:rPr>
      </w:pPr>
      <w:r w:rsidDel="00000000" w:rsidR="00000000" w:rsidRPr="00000000">
        <w:rPr/>
        <w:drawing>
          <wp:inline distB="0" distT="0" distL="0" distR="0">
            <wp:extent cx="2962275" cy="816524"/>
            <wp:effectExtent b="0" l="0" r="0" t="0"/>
            <wp:docPr id="416231048"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962275" cy="816524"/>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rFonts w:ascii="Garamond" w:cs="Garamond" w:eastAsia="Garamond" w:hAnsi="Garamond"/>
          <w:b w:val="1"/>
          <w:bCs w:val="1"/>
          <w:sz w:val="36"/>
          <w:szCs w:val="36"/>
          <w:u w:val="single"/>
        </w:rPr>
      </w:pPr>
      <w:r w:rsidDel="00000000" w:rsidR="00000000" w:rsidRPr="00000000">
        <w:rPr>
          <w:rFonts w:ascii="Garamond" w:cs="Garamond" w:eastAsia="Garamond" w:hAnsi="Garamond"/>
          <w:b w:val="1"/>
          <w:bCs w:val="1"/>
          <w:sz w:val="36"/>
          <w:szCs w:val="36"/>
          <w:u w:val="single"/>
          <w:rtl w:val="0"/>
        </w:rPr>
        <w:t xml:space="preserve">City Council Agenda Item Coversheet</w:t>
      </w:r>
    </w:p>
    <w:p w:rsidR="00000000" w:rsidDel="00000000" w:rsidP="00000000" w:rsidRDefault="00000000" w:rsidRPr="00000000" w14:paraId="00000003">
      <w:pPr>
        <w:rPr>
          <w:rFonts w:ascii="Georgia" w:cs="Georgia" w:eastAsia="Georgia" w:hAnsi="Georgia"/>
          <w:sz w:val="36"/>
          <w:szCs w:val="36"/>
        </w:rPr>
      </w:pPr>
      <w:r w:rsidDel="00000000" w:rsidR="00000000" w:rsidRPr="00000000">
        <w:rPr>
          <w:rFonts w:ascii="Georgia" w:cs="Georgia" w:eastAsia="Georgia" w:hAnsi="Georgia"/>
          <w:sz w:val="36"/>
          <w:szCs w:val="36"/>
          <w:rtl w:val="0"/>
        </w:rPr>
        <w:t xml:space="preserve">Proposed Motion:</w:t>
      </w:r>
    </w:p>
    <w:p w:rsidR="00000000" w:rsidDel="00000000" w:rsidP="00000000" w:rsidRDefault="00000000" w:rsidRPr="00000000" w14:paraId="00000004">
      <w:pPr>
        <w:rPr>
          <w:rFonts w:ascii="Georgia" w:cs="Georgia" w:eastAsia="Georgia" w:hAnsi="Georgia"/>
        </w:rPr>
      </w:pPr>
      <w:r w:rsidDel="00000000" w:rsidR="00000000" w:rsidRPr="00000000">
        <w:rPr>
          <w:rFonts w:ascii="Georgia" w:cs="Georgia" w:eastAsia="Georgia" w:hAnsi="Georgia"/>
          <w:rtl w:val="0"/>
        </w:rPr>
        <w:t xml:space="preserve">Discuss and possible action to approve the Community Relations Committee’s request to host the 2026 Music in the Park Series to be hosted on the first Friday of March (6th), April (3rd), and May (1st) at the Triangle and authorize an amount not to exceed $1,200 to be spent from the Community Relations budget to support event production.</w:t>
      </w:r>
    </w:p>
    <w:p w:rsidR="00000000" w:rsidDel="00000000" w:rsidP="00000000" w:rsidRDefault="00000000" w:rsidRPr="00000000" w14:paraId="00000005">
      <w:pPr>
        <w:rPr>
          <w:rFonts w:ascii="Georgia" w:cs="Georgia" w:eastAsia="Georgia" w:hAnsi="Georgia"/>
          <w:sz w:val="36"/>
          <w:szCs w:val="36"/>
        </w:rPr>
      </w:pPr>
      <w:r w:rsidDel="00000000" w:rsidR="00000000" w:rsidRPr="00000000">
        <w:rPr>
          <w:rFonts w:ascii="Georgia" w:cs="Georgia" w:eastAsia="Georgia" w:hAnsi="Georgia"/>
          <w:sz w:val="36"/>
          <w:szCs w:val="36"/>
          <w:rtl w:val="0"/>
        </w:rPr>
        <w:t xml:space="preserve">Item Description:</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Event:</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Georgia" w:cs="Georgia" w:eastAsia="Georgia" w:hAnsi="Georgia"/>
          <w:rtl w:val="0"/>
        </w:rPr>
        <w:t xml:space="preserve">2026 Music in the Park Series</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br w:type="textWrapping"/>
      </w: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Date &amp; Time:</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Georgia" w:cs="Georgia" w:eastAsia="Georgia" w:hAnsi="Georgia"/>
          <w:rtl w:val="0"/>
        </w:rPr>
        <w:t xml:space="preserve">Friday, March 6th, April 3rd, May 1st;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Georgia" w:cs="Georgia" w:eastAsia="Georgia" w:hAnsi="Georgia"/>
          <w:rtl w:val="0"/>
        </w:rPr>
        <w:t xml:space="preserve">5pm</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 - </w:t>
      </w:r>
      <w:r w:rsidDel="00000000" w:rsidR="00000000" w:rsidRPr="00000000">
        <w:rPr>
          <w:rFonts w:ascii="Georgia" w:cs="Georgia" w:eastAsia="Georgia" w:hAnsi="Georgia"/>
          <w:rtl w:val="0"/>
        </w:rPr>
        <w:t xml:space="preserve">7pm</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br w:type="textWrapping"/>
      </w: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Location: </w:t>
      </w:r>
      <w:r w:rsidDel="00000000" w:rsidR="00000000" w:rsidRPr="00000000">
        <w:rPr>
          <w:rFonts w:ascii="Georgia" w:cs="Georgia" w:eastAsia="Georgia" w:hAnsi="Georgia"/>
          <w:rtl w:val="0"/>
        </w:rPr>
        <w:t xml:space="preserve">Triangle Park</w:t>
      </w:r>
      <w:r w:rsidDel="00000000" w:rsidR="00000000" w:rsidRPr="00000000">
        <w:rPr>
          <w:rtl w:val="0"/>
        </w:rPr>
      </w:r>
    </w:p>
    <w:p w:rsidR="00000000" w:rsidDel="00000000" w:rsidP="00000000" w:rsidRDefault="00000000" w:rsidRPr="00000000" w14:paraId="00000007">
      <w:pPr>
        <w:spacing w:after="240" w:before="240" w:line="240" w:lineRule="auto"/>
        <w:rPr>
          <w:rFonts w:ascii="Georgia" w:cs="Georgia" w:eastAsia="Georgia" w:hAnsi="Georgia"/>
        </w:rPr>
      </w:pPr>
      <w:r w:rsidDel="00000000" w:rsidR="00000000" w:rsidRPr="00000000">
        <w:rPr>
          <w:rFonts w:ascii="Georgia" w:cs="Georgia" w:eastAsia="Georgia" w:hAnsi="Georgia"/>
          <w:rtl w:val="0"/>
        </w:rPr>
        <w:t xml:space="preserve">The City of Woodcreek’s Community Relations Committee is excited to present the 2026 Music in the Park series, taking place on Fridays March 6, April 3, and May 1 from 5–7 PM at the Triangle. This free, family-friendly community event invites residents to enjoy live music from local artists, a rotating food truck, and a relaxed BYOB atmosphere. Neighbors are encouraged to bring chairs or blankets and gather for an easy, enjoyable Friday evening in the park. Music in the Park aims to foster community connection, support local musicians, and create a recurring seasonal tradition for Woodcreek families. The event is open to the public and designed to offer a welcoming, accessible way for residents of all ages to come together and kick off the weekend.</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36"/>
          <w:szCs w:val="36"/>
          <w:u w:val="none"/>
          <w:shd w:fill="auto" w:val="clear"/>
          <w:vertAlign w:val="baseline"/>
          <w:rtl w:val="0"/>
        </w:rPr>
        <w:t xml:space="preserve">If proposing to spend money, what amount and from what budget line item?</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Georgia" w:cs="Georgia" w:eastAsia="Georgia" w:hAnsi="Georgia"/>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Not to exceed $</w:t>
      </w:r>
      <w:r w:rsidDel="00000000" w:rsidR="00000000" w:rsidRPr="00000000">
        <w:rPr>
          <w:rFonts w:ascii="Georgia" w:cs="Georgia" w:eastAsia="Georgia" w:hAnsi="Georgia"/>
          <w:rtl w:val="0"/>
        </w:rPr>
        <w:t xml:space="preserve">1,20</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0 from the </w:t>
      </w:r>
      <w:r w:rsidDel="00000000" w:rsidR="00000000" w:rsidRPr="00000000">
        <w:rPr>
          <w:rFonts w:ascii="Georgia" w:cs="Georgia" w:eastAsia="Georgia" w:hAnsi="Georgia"/>
          <w:rtl w:val="0"/>
        </w:rPr>
        <w:t xml:space="preserve">CRC</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 budget</w:t>
      </w:r>
      <w:r w:rsidDel="00000000" w:rsidR="00000000" w:rsidRPr="00000000">
        <w:rPr>
          <w:rFonts w:ascii="Georgia" w:cs="Georgia" w:eastAsia="Georgia" w:hAnsi="Georgia"/>
          <w:rtl w:val="0"/>
        </w:rPr>
        <w:t xml:space="preserve"> line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item. </w:t>
      </w:r>
      <w:r w:rsidDel="00000000" w:rsidR="00000000" w:rsidRPr="00000000">
        <w:rPr>
          <w:rtl w:val="0"/>
        </w:rPr>
      </w:r>
    </w:p>
    <w:p w:rsidR="00000000" w:rsidDel="00000000" w:rsidP="00000000" w:rsidRDefault="00000000" w:rsidRPr="00000000" w14:paraId="0000000A">
      <w:pPr>
        <w:rPr>
          <w:rFonts w:ascii="Georgia" w:cs="Georgia" w:eastAsia="Georgia" w:hAnsi="Georgia"/>
          <w:sz w:val="36"/>
          <w:szCs w:val="36"/>
        </w:rPr>
      </w:pPr>
      <w:r w:rsidDel="00000000" w:rsidR="00000000" w:rsidRPr="00000000">
        <w:rPr>
          <w:rtl w:val="0"/>
        </w:rPr>
      </w:r>
    </w:p>
    <w:sectPr>
      <w:head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ptos"/>
  <w:font w:name="Play">
    <w:embedRegular w:fontKey="{00000000-0000-0000-0000-000000000000}" r:id="rId1" w:subsetted="0"/>
    <w:embedBold w:fontKey="{00000000-0000-0000-0000-000000000000}" r:id="rId2" w:subsetted="0"/>
  </w:font>
  <w:font w:name="Garamond">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B">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Heading7">
    <w:name w:val="heading 7"/>
    <w:basedOn w:val="Normal"/>
    <w:next w:val="Normal"/>
    <w:link w:val="Heading7Char"/>
    <w:uiPriority w:val="9"/>
    <w:unhideWhenUsed w:val="1"/>
    <w:qFormat w:val="1"/>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unhideWhenUsed w:val="1"/>
    <w:qFormat w:val="1"/>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unhideWhenUsed w:val="1"/>
    <w:qFormat w:val="1"/>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rPr>
      <w:rFonts w:cstheme="majorBidi" w:eastAsiaTheme="majorEastAsia"/>
      <w:color w:val="595959" w:themeColor="text1" w:themeTint="0000A6"/>
    </w:rPr>
  </w:style>
  <w:style w:type="character" w:styleId="Heading8Char" w:customStyle="1">
    <w:name w:val="Heading 8 Char"/>
    <w:basedOn w:val="DefaultParagraphFont"/>
    <w:link w:val="Heading8"/>
    <w:uiPriority w:val="9"/>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rPr>
      <w:rFonts w:cstheme="majorBidi" w:eastAsiaTheme="majorEastAsia"/>
      <w:color w:val="272727" w:themeColor="text1" w:themeTint="0000D8"/>
    </w:rPr>
  </w:style>
  <w:style w:type="character" w:styleId="TitleChar" w:customStyle="1">
    <w:name w:val="Title Char"/>
    <w:basedOn w:val="DefaultParagraphFont"/>
    <w:link w:val="Title"/>
    <w:uiPriority w:val="10"/>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Pr>
      <w:rFonts w:cstheme="majorBidi" w:eastAsiaTheme="majorEastAsia"/>
      <w:color w:val="595959" w:themeColor="text1" w:themeTint="0000A6"/>
      <w:spacing w:val="15"/>
      <w:sz w:val="28"/>
      <w:szCs w:val="28"/>
    </w:rPr>
  </w:style>
  <w:style w:type="character" w:styleId="IntenseEmphasis">
    <w:name w:val="Intense Emphasis"/>
    <w:basedOn w:val="DefaultParagraphFont"/>
    <w:uiPriority w:val="21"/>
    <w:qFormat w:val="1"/>
    <w:rPr>
      <w:i w:val="1"/>
      <w:iCs w:val="1"/>
      <w:color w:val="0f4761" w:themeColor="accent1" w:themeShade="0000BF"/>
    </w:rPr>
  </w:style>
  <w:style w:type="character" w:styleId="QuoteChar" w:customStyle="1">
    <w:name w:val="Quote Char"/>
    <w:basedOn w:val="DefaultParagraphFont"/>
    <w:link w:val="Quote"/>
    <w:uiPriority w:val="29"/>
    <w:rPr>
      <w:i w:val="1"/>
      <w:iCs w:val="1"/>
      <w:color w:val="404040" w:themeColor="text1" w:themeTint="0000BF"/>
    </w:rPr>
  </w:style>
  <w:style w:type="paragraph" w:styleId="Quote">
    <w:name w:val="Quote"/>
    <w:basedOn w:val="Normal"/>
    <w:next w:val="Normal"/>
    <w:link w:val="QuoteChar"/>
    <w:uiPriority w:val="29"/>
    <w:qFormat w:val="1"/>
    <w:pPr>
      <w:spacing w:before="160"/>
      <w:jc w:val="center"/>
    </w:pPr>
    <w:rPr>
      <w:i w:val="1"/>
      <w:iCs w:val="1"/>
      <w:color w:val="404040" w:themeColor="text1" w:themeTint="0000BF"/>
    </w:rPr>
  </w:style>
  <w:style w:type="character" w:styleId="IntenseQuoteChar" w:customStyle="1">
    <w:name w:val="Intense Quote Char"/>
    <w:basedOn w:val="DefaultParagraphFont"/>
    <w:link w:val="IntenseQuote"/>
    <w:uiPriority w:val="30"/>
    <w:rPr>
      <w:i w:val="1"/>
      <w:iCs w:val="1"/>
      <w:color w:val="0f4761" w:themeColor="accent1" w:themeShade="0000BF"/>
    </w:rPr>
  </w:style>
  <w:style w:type="paragraph" w:styleId="IntenseQuote">
    <w:name w:val="Intense Quote"/>
    <w:basedOn w:val="Normal"/>
    <w:next w:val="Normal"/>
    <w:link w:val="IntenseQuoteChar"/>
    <w:uiPriority w:val="30"/>
    <w:qFormat w:val="1"/>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Reference">
    <w:name w:val="Intense Reference"/>
    <w:basedOn w:val="DefaultParagraphFont"/>
    <w:uiPriority w:val="32"/>
    <w:qFormat w:val="1"/>
    <w:rPr>
      <w:b w:val="1"/>
      <w:bCs w:val="1"/>
      <w:smallCaps w:val="1"/>
      <w:color w:val="0f4761" w:themeColor="accent1" w:themeShade="0000BF"/>
      <w:spacing w:val="5"/>
    </w:rPr>
  </w:style>
  <w:style w:type="paragraph" w:styleId="NormalWeb">
    <w:name w:val="Normal (Web)"/>
    <w:basedOn w:val="Normal"/>
    <w:uiPriority w:val="99"/>
    <w:unhideWhenUsed w:val="1"/>
    <w:rsid w:val="009C4522"/>
    <w:pPr>
      <w:spacing w:after="100" w:afterAutospacing="1" w:before="100" w:beforeAutospacing="1" w:line="240" w:lineRule="auto"/>
    </w:pPr>
    <w:rPr>
      <w:rFonts w:ascii="Times New Roman" w:cs="Times New Roman" w:eastAsia="Times New Roman" w:hAnsi="Times New Roman"/>
      <w:lang w:eastAsia="en-US"/>
    </w:rPr>
  </w:style>
  <w:style w:type="character" w:styleId="Strong">
    <w:name w:val="Strong"/>
    <w:basedOn w:val="DefaultParagraphFont"/>
    <w:uiPriority w:val="22"/>
    <w:qFormat w:val="1"/>
    <w:rsid w:val="009C4522"/>
    <w:rPr>
      <w:b w:val="1"/>
      <w:bCs w:val="1"/>
    </w:rPr>
  </w:style>
  <w:style w:type="character" w:styleId="apple-converted-space" w:customStyle="1">
    <w:name w:val="apple-converted-space"/>
    <w:basedOn w:val="DefaultParagraphFont"/>
    <w:rsid w:val="009C4522"/>
  </w:style>
  <w:style w:type="table" w:styleId="Table1">
    <w:basedOn w:val="TableNormal"/>
    <w:tblPr>
      <w:tblStyleRowBandSize w:val="1"/>
      <w:tblStyleColBandSize w:val="1"/>
      <w:tblCellMar>
        <w:top w:w="0.0" w:type="dxa"/>
        <w:left w:w="0.0" w:type="dxa"/>
        <w:bottom w:w="0.0" w:type="dxa"/>
        <w:right w:w="0.0" w:type="dxa"/>
      </w:tblCellMar>
    </w:tblPr>
  </w:style>
  <w:style w:type="table" w:styleId="Table1">
    <w:basedOn w:val="TableNormal"/>
    <w:tblPr>
      <w:tblStyleRowBandSize w:val="1"/>
      <w:tblStyleColBandSize w:val="1"/>
    </w:tbl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Garamond-regular.ttf"/><Relationship Id="rId4" Type="http://schemas.openxmlformats.org/officeDocument/2006/relationships/font" Target="fonts/Garamond-bold.ttf"/><Relationship Id="rId5" Type="http://schemas.openxmlformats.org/officeDocument/2006/relationships/font" Target="fonts/Garamond-italic.ttf"/><Relationship Id="rId6" Type="http://schemas.openxmlformats.org/officeDocument/2006/relationships/font" Target="fonts/Garamon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5cn9Vy7xxR8b0PP3YzqsQ7Xf7w==">CgMxLjA4AHIhMWN1MzI0WHphTUp0aXM5RFpiUC1fUkxIcWlBYWstNTN0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2025-03-04T23:54:00Z</dcterms:created>
  <dc:creator>Debra Hines</dc:creator>
</cp:coreProperties>
</file>